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7C" w:rsidRPr="00207513" w:rsidRDefault="003D307C" w:rsidP="0084430D">
      <w:pPr>
        <w:pStyle w:val="AHPRADocumenttitle"/>
      </w:pPr>
      <w:r w:rsidRPr="00207513">
        <w:pict>
          <v:shapetype id="_x0000_t32" coordsize="21600,21600" o:spt="32" o:oned="t" path="m,l21600,21600e" filled="f">
            <v:path arrowok="t" fillok="f" o:connecttype="none"/>
            <o:lock v:ext="edit" shapetype="t"/>
          </v:shapetype>
          <v:shape id="AutoShape 3" o:spid="_x0000_s1026" type="#_x0000_t32" style="position:absolute;margin-left:-148.6pt;margin-top:36.45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r w:rsidRPr="00207513">
        <w:t>Communiqué</w:t>
      </w:r>
    </w:p>
    <w:p w:rsidR="00303B6F" w:rsidRPr="00207513" w:rsidRDefault="003D307C" w:rsidP="00303B6F">
      <w:pPr>
        <w:pStyle w:val="AHPRAbodytext"/>
        <w:rPr>
          <w:lang w:val="en-AU"/>
        </w:rPr>
      </w:pPr>
      <w:r w:rsidRPr="00207513">
        <w:rPr>
          <w:rFonts w:eastAsia="Times New Roman"/>
          <w:color w:val="000000"/>
          <w:highlight w:val="yellow"/>
          <w:lang w:val="en-AU"/>
        </w:rPr>
        <w:br/>
      </w:r>
      <w:r w:rsidR="00687121" w:rsidRPr="00207513">
        <w:rPr>
          <w:lang w:val="en-AU"/>
        </w:rPr>
        <w:t>The 53</w:t>
      </w:r>
      <w:r w:rsidR="00990922" w:rsidRPr="00207513">
        <w:rPr>
          <w:lang w:val="en-AU"/>
        </w:rPr>
        <w:t>rd</w:t>
      </w:r>
      <w:r w:rsidR="00767FC2" w:rsidRPr="00207513">
        <w:rPr>
          <w:lang w:val="en-AU"/>
        </w:rPr>
        <w:t xml:space="preserve"> </w:t>
      </w:r>
      <w:r w:rsidRPr="00207513">
        <w:rPr>
          <w:lang w:val="en-AU"/>
        </w:rPr>
        <w:t xml:space="preserve">meeting of the Optometry Board of Australia (the Board) was held on </w:t>
      </w:r>
      <w:r w:rsidR="00687121" w:rsidRPr="00207513">
        <w:rPr>
          <w:lang w:val="en-AU"/>
        </w:rPr>
        <w:t>27</w:t>
      </w:r>
      <w:r w:rsidR="00BB7566" w:rsidRPr="00207513">
        <w:rPr>
          <w:lang w:val="en-AU"/>
        </w:rPr>
        <w:t xml:space="preserve"> </w:t>
      </w:r>
      <w:r w:rsidR="00687121" w:rsidRPr="00207513">
        <w:rPr>
          <w:lang w:val="en-AU"/>
        </w:rPr>
        <w:t>June</w:t>
      </w:r>
      <w:r w:rsidR="00021DAB" w:rsidRPr="00207513">
        <w:rPr>
          <w:lang w:val="en-AU"/>
        </w:rPr>
        <w:t xml:space="preserve"> 2014</w:t>
      </w:r>
      <w:r w:rsidRPr="00207513">
        <w:rPr>
          <w:lang w:val="en-AU"/>
        </w:rPr>
        <w:t xml:space="preserve"> at the Australian Health Practitioner Regulation Agency (AHPRA) </w:t>
      </w:r>
      <w:r w:rsidR="00CE1D12" w:rsidRPr="00207513">
        <w:rPr>
          <w:lang w:val="en-AU"/>
        </w:rPr>
        <w:t>national</w:t>
      </w:r>
      <w:r w:rsidRPr="00207513">
        <w:rPr>
          <w:lang w:val="en-AU"/>
        </w:rPr>
        <w:t xml:space="preserve"> office in </w:t>
      </w:r>
      <w:r w:rsidR="00E15F7C" w:rsidRPr="00207513">
        <w:rPr>
          <w:lang w:val="en-AU"/>
        </w:rPr>
        <w:t>Melbourne</w:t>
      </w:r>
      <w:r w:rsidR="004268FD">
        <w:rPr>
          <w:lang w:val="en-AU"/>
        </w:rPr>
        <w:t>.</w:t>
      </w:r>
    </w:p>
    <w:p w:rsidR="003D307C" w:rsidRPr="00207513" w:rsidRDefault="007F6E2D" w:rsidP="0084430D">
      <w:pPr>
        <w:pStyle w:val="AHPRAbodytext"/>
        <w:rPr>
          <w:lang w:val="en-AU"/>
        </w:rPr>
      </w:pPr>
      <w:r w:rsidRPr="00207513">
        <w:rPr>
          <w:lang w:val="en-AU"/>
        </w:rPr>
        <w:t xml:space="preserve">This communiqué outlines the issues and decisions from this meeting as well as other points of interest.  </w:t>
      </w:r>
      <w:r w:rsidR="003D307C" w:rsidRPr="00207513">
        <w:rPr>
          <w:lang w:val="en-AU"/>
        </w:rPr>
        <w:t>We publish it on our website and email it to a broad range of stakeholders. Please forward it to your colleagues and employees who may be interested.</w:t>
      </w:r>
    </w:p>
    <w:p w:rsidR="00CD2D02" w:rsidRPr="00207513" w:rsidRDefault="00CD2D02" w:rsidP="00CD2D02">
      <w:pPr>
        <w:pStyle w:val="AHPRASubheading"/>
      </w:pPr>
      <w:r w:rsidRPr="00207513">
        <w:t xml:space="preserve">Panel member recruitment </w:t>
      </w:r>
    </w:p>
    <w:p w:rsidR="00050541" w:rsidRPr="00207513" w:rsidRDefault="00050541" w:rsidP="00990922">
      <w:pPr>
        <w:pStyle w:val="AHPRAbodytext"/>
        <w:rPr>
          <w:lang w:val="en-AU"/>
        </w:rPr>
      </w:pPr>
      <w:r w:rsidRPr="00207513">
        <w:rPr>
          <w:lang w:val="en-AU"/>
        </w:rPr>
        <w:t xml:space="preserve">The Board convenes health panels and performance and professional standards panels when required to hold hearings into specific health, performance or conduct matters for individual registered health professionals and chooses panel members from a </w:t>
      </w:r>
      <w:r w:rsidR="0026744C" w:rsidRPr="00207513">
        <w:rPr>
          <w:lang w:val="en-AU"/>
        </w:rPr>
        <w:t>list of approved persons</w:t>
      </w:r>
      <w:r w:rsidRPr="00207513">
        <w:rPr>
          <w:lang w:val="en-AU"/>
        </w:rPr>
        <w:t>.</w:t>
      </w:r>
    </w:p>
    <w:p w:rsidR="00CD2D02" w:rsidRPr="00207513" w:rsidRDefault="00CD2D02" w:rsidP="00990922">
      <w:pPr>
        <w:pStyle w:val="AHPRAbodytext"/>
        <w:rPr>
          <w:lang w:val="en-AU"/>
        </w:rPr>
      </w:pPr>
      <w:r w:rsidRPr="00207513">
        <w:rPr>
          <w:lang w:val="en-AU"/>
        </w:rPr>
        <w:t xml:space="preserve">The Board </w:t>
      </w:r>
      <w:r w:rsidR="00050541" w:rsidRPr="00207513">
        <w:rPr>
          <w:lang w:val="en-AU"/>
        </w:rPr>
        <w:t xml:space="preserve">extended the appointment of </w:t>
      </w:r>
      <w:r w:rsidR="00E42E75" w:rsidRPr="00207513">
        <w:rPr>
          <w:lang w:val="en-AU"/>
        </w:rPr>
        <w:t>four optometry</w:t>
      </w:r>
      <w:r w:rsidRPr="00207513">
        <w:rPr>
          <w:lang w:val="en-AU"/>
        </w:rPr>
        <w:t xml:space="preserve"> practitioners from </w:t>
      </w:r>
      <w:r w:rsidR="00050541" w:rsidRPr="00207513">
        <w:rPr>
          <w:lang w:val="en-AU"/>
        </w:rPr>
        <w:t>Victoria</w:t>
      </w:r>
      <w:r w:rsidRPr="00207513">
        <w:rPr>
          <w:lang w:val="en-AU"/>
        </w:rPr>
        <w:t xml:space="preserve"> on a list of approved persons for appointment to panels. Letters will be sent to successful applicants this month. The Board also a</w:t>
      </w:r>
      <w:r w:rsidR="00050541" w:rsidRPr="00207513">
        <w:rPr>
          <w:lang w:val="en-AU"/>
        </w:rPr>
        <w:t>pproved the appointment of four</w:t>
      </w:r>
      <w:r w:rsidRPr="00207513">
        <w:rPr>
          <w:lang w:val="en-AU"/>
        </w:rPr>
        <w:t xml:space="preserve"> medical practitioners to the Board’s </w:t>
      </w:r>
      <w:r w:rsidR="0026744C" w:rsidRPr="00207513">
        <w:rPr>
          <w:lang w:val="en-AU"/>
        </w:rPr>
        <w:t>list of approved persons</w:t>
      </w:r>
      <w:r w:rsidRPr="00207513">
        <w:rPr>
          <w:lang w:val="en-AU"/>
        </w:rPr>
        <w:t xml:space="preserve">, and the appointments of 104 current community panel members to the cross-profession </w:t>
      </w:r>
      <w:r w:rsidR="0026744C" w:rsidRPr="00207513">
        <w:rPr>
          <w:lang w:val="en-AU"/>
        </w:rPr>
        <w:t>list</w:t>
      </w:r>
      <w:r w:rsidR="00207513" w:rsidRPr="00207513">
        <w:rPr>
          <w:lang w:val="en-AU"/>
        </w:rPr>
        <w:t>.</w:t>
      </w:r>
    </w:p>
    <w:p w:rsidR="00CD2D02" w:rsidRPr="00207513" w:rsidRDefault="00CD2D02" w:rsidP="00990922">
      <w:pPr>
        <w:pStyle w:val="AHPRAbodytext"/>
        <w:rPr>
          <w:lang w:val="en-AU"/>
        </w:rPr>
      </w:pPr>
      <w:r w:rsidRPr="00207513">
        <w:rPr>
          <w:lang w:val="en-AU"/>
        </w:rPr>
        <w:t xml:space="preserve">The Board is currently undertaking a recruitment campaign for </w:t>
      </w:r>
      <w:r w:rsidR="00CC1B7D" w:rsidRPr="00207513">
        <w:rPr>
          <w:lang w:val="en-AU"/>
        </w:rPr>
        <w:t>WA</w:t>
      </w:r>
      <w:r w:rsidR="00CC1B7D">
        <w:rPr>
          <w:lang w:val="en-AU"/>
        </w:rPr>
        <w:t>,</w:t>
      </w:r>
      <w:r w:rsidR="00CC1B7D" w:rsidRPr="00207513">
        <w:rPr>
          <w:lang w:val="en-AU"/>
        </w:rPr>
        <w:t xml:space="preserve"> </w:t>
      </w:r>
      <w:r w:rsidRPr="00207513">
        <w:rPr>
          <w:lang w:val="en-AU"/>
        </w:rPr>
        <w:t>SA</w:t>
      </w:r>
      <w:r w:rsidR="00050541" w:rsidRPr="00207513">
        <w:rPr>
          <w:lang w:val="en-AU"/>
        </w:rPr>
        <w:t>, T</w:t>
      </w:r>
      <w:r w:rsidR="00207513" w:rsidRPr="00207513">
        <w:rPr>
          <w:lang w:val="en-AU"/>
        </w:rPr>
        <w:t>as</w:t>
      </w:r>
      <w:r w:rsidR="001C5DCD">
        <w:rPr>
          <w:lang w:val="en-AU"/>
        </w:rPr>
        <w:t>.</w:t>
      </w:r>
      <w:r w:rsidR="00CC1B7D">
        <w:rPr>
          <w:lang w:val="en-AU"/>
        </w:rPr>
        <w:t xml:space="preserve">, </w:t>
      </w:r>
      <w:r w:rsidR="00CC1B7D" w:rsidRPr="00207513">
        <w:rPr>
          <w:lang w:val="en-AU"/>
        </w:rPr>
        <w:t>ACT</w:t>
      </w:r>
      <w:r w:rsidR="00CC1B7D">
        <w:rPr>
          <w:lang w:val="en-AU"/>
        </w:rPr>
        <w:t xml:space="preserve"> and </w:t>
      </w:r>
      <w:r w:rsidR="00CC1B7D" w:rsidRPr="00207513">
        <w:rPr>
          <w:lang w:val="en-AU"/>
        </w:rPr>
        <w:t>NT</w:t>
      </w:r>
      <w:r w:rsidRPr="00207513">
        <w:rPr>
          <w:lang w:val="en-AU"/>
        </w:rPr>
        <w:t xml:space="preserve"> practitioners who express an interest and meet the required criteria to be panel members to sit on professional standards panels</w:t>
      </w:r>
      <w:r w:rsidR="00050541" w:rsidRPr="00207513">
        <w:rPr>
          <w:lang w:val="en-AU"/>
        </w:rPr>
        <w:t xml:space="preserve"> closing on Monday 4 August 2014</w:t>
      </w:r>
      <w:r w:rsidRPr="00207513">
        <w:rPr>
          <w:lang w:val="en-AU"/>
        </w:rPr>
        <w:t>. Please see the Board’s website for more details about this campaign.</w:t>
      </w:r>
    </w:p>
    <w:p w:rsidR="00CD2D02" w:rsidRPr="00207513" w:rsidRDefault="00CD2D02" w:rsidP="00CD2D02">
      <w:pPr>
        <w:pStyle w:val="AHPRASubheading"/>
        <w:rPr>
          <w:rFonts w:cs="Arial"/>
          <w:color w:val="000000"/>
          <w:szCs w:val="20"/>
        </w:rPr>
      </w:pPr>
      <w:r w:rsidRPr="00207513">
        <w:t>Queensland – new arrangements for handling notifications from 1 July 2014</w:t>
      </w:r>
      <w:r w:rsidRPr="00207513">
        <w:rPr>
          <w:rFonts w:cs="Arial"/>
          <w:bCs/>
          <w:color w:val="000000"/>
          <w:szCs w:val="20"/>
        </w:rPr>
        <w:t xml:space="preserve"> </w:t>
      </w:r>
    </w:p>
    <w:p w:rsidR="00CD2D02" w:rsidRPr="00207513" w:rsidRDefault="00CD2D02" w:rsidP="00990922">
      <w:pPr>
        <w:pStyle w:val="AHPRAbodytext"/>
        <w:rPr>
          <w:lang w:val="en-AU"/>
        </w:rPr>
      </w:pPr>
      <w:r w:rsidRPr="00207513">
        <w:rPr>
          <w:lang w:val="en-AU"/>
        </w:rPr>
        <w:t xml:space="preserve">From </w:t>
      </w:r>
      <w:r w:rsidRPr="00207513">
        <w:rPr>
          <w:b/>
          <w:lang w:val="en-AU"/>
        </w:rPr>
        <w:t>1 July 2014</w:t>
      </w:r>
      <w:r w:rsidRPr="00207513">
        <w:rPr>
          <w:lang w:val="en-AU"/>
        </w:rPr>
        <w:t xml:space="preserve"> a new law comes in to effect in Queensland,</w:t>
      </w:r>
      <w:r w:rsidR="000547B6" w:rsidRPr="00207513">
        <w:rPr>
          <w:lang w:val="en-AU"/>
        </w:rPr>
        <w:t xml:space="preserve"> the Health Ombudsman Act 2013.</w:t>
      </w:r>
    </w:p>
    <w:p w:rsidR="00CD2D02" w:rsidRPr="00207513" w:rsidRDefault="00CD2D02" w:rsidP="00990922">
      <w:pPr>
        <w:pStyle w:val="AHPRAbodytext"/>
        <w:rPr>
          <w:lang w:val="en-AU"/>
        </w:rPr>
      </w:pPr>
      <w:r w:rsidRPr="00207513">
        <w:rPr>
          <w:lang w:val="en-AU"/>
        </w:rPr>
        <w:t>From this date, all complaints about Queensland health practitioners will be received by the Office of the Health Ombudsman (OHO) who will either manage the matters or refer them to the rel</w:t>
      </w:r>
      <w:r w:rsidR="000547B6" w:rsidRPr="00207513">
        <w:rPr>
          <w:lang w:val="en-AU"/>
        </w:rPr>
        <w:t>evant National Board to manage.</w:t>
      </w:r>
    </w:p>
    <w:p w:rsidR="00CD2D02" w:rsidRPr="00207513" w:rsidRDefault="00CD2D02" w:rsidP="00990922">
      <w:pPr>
        <w:pStyle w:val="AHPRAbodytext"/>
        <w:rPr>
          <w:lang w:val="en-AU"/>
        </w:rPr>
      </w:pPr>
      <w:r w:rsidRPr="00207513">
        <w:rPr>
          <w:lang w:val="en-AU"/>
        </w:rPr>
        <w:t>Complaints that were made to AHPRA or National Boards before 1 July 2014 will generally continue to be managed by AHPRA on behalf of National Boards. However, under the new law the Office of the Health Ombudsman can request that a matter be referred to them to be managed. If this were to happen, AHPRA will inform both the notifier and the practitioner who is t</w:t>
      </w:r>
      <w:r w:rsidR="000547B6" w:rsidRPr="00207513">
        <w:rPr>
          <w:lang w:val="en-AU"/>
        </w:rPr>
        <w:t>he subject of the notification.</w:t>
      </w:r>
    </w:p>
    <w:p w:rsidR="0056741C" w:rsidRPr="00207513" w:rsidRDefault="00CD2D02" w:rsidP="00990922">
      <w:pPr>
        <w:pStyle w:val="AHPRAbodytext"/>
        <w:rPr>
          <w:lang w:val="en-AU"/>
        </w:rPr>
      </w:pPr>
      <w:r w:rsidRPr="00207513">
        <w:rPr>
          <w:lang w:val="en-AU"/>
        </w:rPr>
        <w:t xml:space="preserve">For information about the Office of the Health Ombudsman please go to </w:t>
      </w:r>
      <w:hyperlink r:id="rId7" w:history="1">
        <w:r w:rsidR="00207513" w:rsidRPr="00207513">
          <w:rPr>
            <w:rStyle w:val="Hyperlink"/>
            <w:lang w:val="en-AU"/>
          </w:rPr>
          <w:t>www.oho.qld.gov.au</w:t>
        </w:r>
      </w:hyperlink>
      <w:r w:rsidR="00207513" w:rsidRPr="00207513">
        <w:rPr>
          <w:lang w:val="en-AU"/>
        </w:rPr>
        <w:t xml:space="preserve"> </w:t>
      </w:r>
      <w:r w:rsidR="000547B6" w:rsidRPr="00207513">
        <w:rPr>
          <w:lang w:val="en-AU"/>
        </w:rPr>
        <w:t xml:space="preserve">or call </w:t>
      </w:r>
      <w:r w:rsidR="00207513" w:rsidRPr="00207513">
        <w:rPr>
          <w:lang w:val="en-AU"/>
        </w:rPr>
        <w:br/>
      </w:r>
      <w:r w:rsidR="000547B6" w:rsidRPr="00207513">
        <w:rPr>
          <w:lang w:val="en-AU"/>
        </w:rPr>
        <w:t>133 646 (133 OHO).</w:t>
      </w:r>
    </w:p>
    <w:p w:rsidR="00CD2D02" w:rsidRPr="00207513" w:rsidRDefault="00CD2D02" w:rsidP="00CD2D02">
      <w:pPr>
        <w:pStyle w:val="AHPRASubheading"/>
      </w:pPr>
      <w:r w:rsidRPr="00207513">
        <w:t xml:space="preserve">Data access and research policy </w:t>
      </w:r>
    </w:p>
    <w:p w:rsidR="00CD2D02" w:rsidRPr="00207513" w:rsidRDefault="00CD2D02" w:rsidP="000547B6">
      <w:pPr>
        <w:pStyle w:val="AHPRAbody"/>
        <w:rPr>
          <w:lang w:val="en-AU"/>
        </w:rPr>
      </w:pPr>
      <w:r w:rsidRPr="00207513">
        <w:rPr>
          <w:lang w:val="en-AU"/>
        </w:rPr>
        <w:t>AHPRA and National Boards regularly receive requests for access to data about registered practitioners. The Data access and research policy was developed by AHPRA and National Boards to maximise benefits that data access can bring, while managing risks to the privacy of practitioners whose information we have collected and hold for the purposes of the National Law and other</w:t>
      </w:r>
      <w:r w:rsidR="005D3B76">
        <w:rPr>
          <w:lang w:val="en-AU"/>
        </w:rPr>
        <w:t xml:space="preserve"> statutory obligations.</w:t>
      </w:r>
    </w:p>
    <w:p w:rsidR="00CD2D02" w:rsidRPr="00207513" w:rsidRDefault="00CD2D02" w:rsidP="000547B6">
      <w:pPr>
        <w:pStyle w:val="AHPRAbody"/>
        <w:rPr>
          <w:lang w:val="en-AU"/>
        </w:rPr>
      </w:pPr>
      <w:r w:rsidRPr="00207513">
        <w:rPr>
          <w:lang w:val="en-AU"/>
        </w:rPr>
        <w:t>The policy is available on the AHPRA website.</w:t>
      </w:r>
    </w:p>
    <w:p w:rsidR="000B5547" w:rsidRPr="00207513" w:rsidRDefault="000547B6" w:rsidP="00331DA9">
      <w:pPr>
        <w:pStyle w:val="AHPRASubheading"/>
      </w:pPr>
      <w:r w:rsidRPr="00207513">
        <w:br w:type="page"/>
      </w:r>
    </w:p>
    <w:p w:rsidR="003D307C" w:rsidRPr="00207513" w:rsidRDefault="003D307C" w:rsidP="00331DA9">
      <w:pPr>
        <w:pStyle w:val="AHPRASubheading"/>
      </w:pPr>
      <w:r w:rsidRPr="00207513">
        <w:t>More information</w:t>
      </w:r>
    </w:p>
    <w:p w:rsidR="003D307C" w:rsidRPr="00207513" w:rsidRDefault="003D307C" w:rsidP="0084430D">
      <w:pPr>
        <w:pStyle w:val="AHPRAbodytext"/>
        <w:rPr>
          <w:lang w:val="en-AU"/>
        </w:rPr>
      </w:pPr>
      <w:r w:rsidRPr="00207513">
        <w:rPr>
          <w:lang w:val="en-AU"/>
        </w:rPr>
        <w:t xml:space="preserve">We publish a range of information about registration and our expectations of you as an optometrist on our website at </w:t>
      </w:r>
      <w:hyperlink r:id="rId8" w:history="1">
        <w:r w:rsidRPr="00207513">
          <w:rPr>
            <w:rStyle w:val="Hyperlink"/>
            <w:lang w:val="en-AU"/>
          </w:rPr>
          <w:t>www.optomet</w:t>
        </w:r>
        <w:r w:rsidRPr="00207513">
          <w:rPr>
            <w:rStyle w:val="Hyperlink"/>
            <w:lang w:val="en-AU"/>
          </w:rPr>
          <w:t>r</w:t>
        </w:r>
        <w:r w:rsidRPr="00207513">
          <w:rPr>
            <w:rStyle w:val="Hyperlink"/>
            <w:lang w:val="en-AU"/>
          </w:rPr>
          <w:t>yboard</w:t>
        </w:r>
        <w:r w:rsidRPr="00207513">
          <w:rPr>
            <w:rStyle w:val="Hyperlink"/>
            <w:lang w:val="en-AU"/>
          </w:rPr>
          <w:t>.</w:t>
        </w:r>
        <w:r w:rsidRPr="00207513">
          <w:rPr>
            <w:rStyle w:val="Hyperlink"/>
            <w:lang w:val="en-AU"/>
          </w:rPr>
          <w:t>g</w:t>
        </w:r>
        <w:r w:rsidRPr="00207513">
          <w:rPr>
            <w:rStyle w:val="Hyperlink"/>
            <w:lang w:val="en-AU"/>
          </w:rPr>
          <w:t>o</w:t>
        </w:r>
        <w:r w:rsidRPr="00207513">
          <w:rPr>
            <w:rStyle w:val="Hyperlink"/>
            <w:lang w:val="en-AU"/>
          </w:rPr>
          <w:t>v.au</w:t>
        </w:r>
      </w:hyperlink>
      <w:r w:rsidRPr="00207513">
        <w:rPr>
          <w:lang w:val="en-AU"/>
        </w:rPr>
        <w:t xml:space="preserve"> or </w:t>
      </w:r>
      <w:hyperlink r:id="rId9" w:history="1">
        <w:r w:rsidRPr="00207513">
          <w:rPr>
            <w:rStyle w:val="Hyperlink"/>
            <w:lang w:val="en-AU"/>
          </w:rPr>
          <w:t>www.ahp</w:t>
        </w:r>
        <w:r w:rsidRPr="00207513">
          <w:rPr>
            <w:rStyle w:val="Hyperlink"/>
            <w:lang w:val="en-AU"/>
          </w:rPr>
          <w:t>r</w:t>
        </w:r>
        <w:r w:rsidRPr="00207513">
          <w:rPr>
            <w:rStyle w:val="Hyperlink"/>
            <w:lang w:val="en-AU"/>
          </w:rPr>
          <w:t>a</w:t>
        </w:r>
        <w:r w:rsidRPr="00207513">
          <w:rPr>
            <w:rStyle w:val="Hyperlink"/>
            <w:lang w:val="en-AU"/>
          </w:rPr>
          <w:t>.</w:t>
        </w:r>
        <w:r w:rsidRPr="00207513">
          <w:rPr>
            <w:rStyle w:val="Hyperlink"/>
            <w:lang w:val="en-AU"/>
          </w:rPr>
          <w:t>g</w:t>
        </w:r>
        <w:r w:rsidRPr="00207513">
          <w:rPr>
            <w:rStyle w:val="Hyperlink"/>
            <w:lang w:val="en-AU"/>
          </w:rPr>
          <w:t>o</w:t>
        </w:r>
        <w:r w:rsidRPr="00207513">
          <w:rPr>
            <w:rStyle w:val="Hyperlink"/>
            <w:lang w:val="en-AU"/>
          </w:rPr>
          <w:t>v.au</w:t>
        </w:r>
      </w:hyperlink>
      <w:r w:rsidRPr="00207513">
        <w:rPr>
          <w:lang w:val="en-AU"/>
        </w:rPr>
        <w:t>.</w:t>
      </w:r>
    </w:p>
    <w:p w:rsidR="003D307C" w:rsidRPr="00207513" w:rsidRDefault="003D307C" w:rsidP="003D307C">
      <w:pPr>
        <w:pStyle w:val="AHPRAbody"/>
        <w:rPr>
          <w:b/>
          <w:lang w:val="en-AU"/>
        </w:rPr>
      </w:pPr>
      <w:r w:rsidRPr="00207513">
        <w:rPr>
          <w:b/>
          <w:lang w:val="en-AU"/>
        </w:rPr>
        <w:t xml:space="preserve">For more detail or questions about your registration or renewal please send an </w:t>
      </w:r>
      <w:hyperlink r:id="rId10" w:history="1">
        <w:r w:rsidRPr="00207513">
          <w:rPr>
            <w:rStyle w:val="Hyperlink"/>
            <w:b/>
            <w:color w:val="auto"/>
            <w:u w:val="none"/>
            <w:lang w:val="en-AU"/>
          </w:rPr>
          <w:t>online enquir</w:t>
        </w:r>
        <w:r w:rsidRPr="00207513">
          <w:rPr>
            <w:rStyle w:val="Hyperlink"/>
            <w:b/>
            <w:color w:val="auto"/>
            <w:u w:val="none"/>
            <w:lang w:val="en-AU"/>
          </w:rPr>
          <w:t>y</w:t>
        </w:r>
        <w:r w:rsidRPr="00207513">
          <w:rPr>
            <w:rStyle w:val="Hyperlink"/>
            <w:b/>
            <w:color w:val="auto"/>
            <w:u w:val="none"/>
            <w:lang w:val="en-AU"/>
          </w:rPr>
          <w:t xml:space="preserve"> form</w:t>
        </w:r>
      </w:hyperlink>
      <w:r w:rsidRPr="00207513">
        <w:rPr>
          <w:b/>
          <w:lang w:val="en-AU"/>
        </w:rPr>
        <w:t xml:space="preserve"> or contact AHRPA on 1300 419 495.</w:t>
      </w:r>
    </w:p>
    <w:p w:rsidR="005B1973" w:rsidRPr="00207513" w:rsidRDefault="005B1973" w:rsidP="003D307C">
      <w:pPr>
        <w:pStyle w:val="AHPRAbodybluebold"/>
        <w:spacing w:after="80"/>
        <w:rPr>
          <w:lang w:val="en-AU"/>
        </w:rPr>
      </w:pPr>
    </w:p>
    <w:p w:rsidR="003D307C" w:rsidRPr="00207513" w:rsidRDefault="003D307C" w:rsidP="003D307C">
      <w:pPr>
        <w:pStyle w:val="AHPRAbodybluebold"/>
        <w:spacing w:after="80"/>
        <w:rPr>
          <w:lang w:val="en-AU"/>
        </w:rPr>
      </w:pPr>
      <w:r w:rsidRPr="00207513">
        <w:rPr>
          <w:lang w:val="en-AU"/>
        </w:rPr>
        <w:t>Colin Waldron</w:t>
      </w:r>
    </w:p>
    <w:p w:rsidR="003D307C" w:rsidRPr="00207513" w:rsidRDefault="003D307C" w:rsidP="0084430D">
      <w:pPr>
        <w:pStyle w:val="AHPRAbodytext"/>
        <w:rPr>
          <w:lang w:val="en-AU"/>
        </w:rPr>
      </w:pPr>
      <w:r w:rsidRPr="00207513">
        <w:rPr>
          <w:lang w:val="en-AU"/>
        </w:rPr>
        <w:t>Chair, Optometry Board of Australia</w:t>
      </w:r>
    </w:p>
    <w:p w:rsidR="008A4D8C" w:rsidRPr="00207513" w:rsidRDefault="009F48FB" w:rsidP="0084430D">
      <w:pPr>
        <w:pStyle w:val="AHPRAbodytext"/>
        <w:rPr>
          <w:lang w:val="en-AU"/>
        </w:rPr>
      </w:pPr>
      <w:r w:rsidRPr="00207513">
        <w:rPr>
          <w:lang w:val="en-AU"/>
        </w:rPr>
        <w:t xml:space="preserve">18 </w:t>
      </w:r>
      <w:r w:rsidR="00687121" w:rsidRPr="00207513">
        <w:rPr>
          <w:lang w:val="en-AU"/>
        </w:rPr>
        <w:t>July</w:t>
      </w:r>
      <w:r w:rsidR="003D307C" w:rsidRPr="00207513">
        <w:rPr>
          <w:lang w:val="en-AU"/>
        </w:rPr>
        <w:t xml:space="preserve"> 201</w:t>
      </w:r>
      <w:r w:rsidR="00756103" w:rsidRPr="00207513">
        <w:rPr>
          <w:lang w:val="en-AU"/>
        </w:rPr>
        <w:t>4</w:t>
      </w:r>
    </w:p>
    <w:sectPr w:rsidR="008A4D8C" w:rsidRPr="00207513" w:rsidSect="003D307C">
      <w:headerReference w:type="default" r:id="rId11"/>
      <w:footerReference w:type="even" r:id="rId12"/>
      <w:footerReference w:type="default" r:id="rId13"/>
      <w:headerReference w:type="first" r:id="rId14"/>
      <w:footerReference w:type="first" r:id="rId15"/>
      <w:pgSz w:w="11900" w:h="16840"/>
      <w:pgMar w:top="1389" w:right="1247" w:bottom="1418" w:left="1247" w:header="284" w:footer="68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9C3" w:rsidRDefault="00E809C3" w:rsidP="003D307C">
      <w:pPr>
        <w:spacing w:after="0"/>
      </w:pPr>
      <w:r>
        <w:separator/>
      </w:r>
    </w:p>
    <w:p w:rsidR="00E809C3" w:rsidRDefault="00E809C3"/>
  </w:endnote>
  <w:endnote w:type="continuationSeparator" w:id="0">
    <w:p w:rsidR="00E809C3" w:rsidRDefault="00E809C3" w:rsidP="003D307C">
      <w:pPr>
        <w:spacing w:after="0"/>
      </w:pPr>
      <w:r>
        <w:continuationSeparator/>
      </w:r>
    </w:p>
    <w:p w:rsidR="00E809C3" w:rsidRDefault="00E809C3"/>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7D" w:rsidRDefault="00CC1B7D" w:rsidP="003D307C">
    <w:pPr>
      <w:pStyle w:val="AHPRAfootnote"/>
      <w:framePr w:wrap="around" w:vAnchor="text" w:hAnchor="margin" w:xAlign="right" w:y="1"/>
    </w:pPr>
    <w:r>
      <w:fldChar w:fldCharType="begin"/>
    </w:r>
    <w:r>
      <w:instrText xml:space="preserve">PAGE  </w:instrText>
    </w:r>
    <w:r>
      <w:fldChar w:fldCharType="end"/>
    </w:r>
  </w:p>
  <w:p w:rsidR="00CC1B7D" w:rsidRDefault="00CC1B7D" w:rsidP="003D307C">
    <w:pPr>
      <w:pStyle w:val="AHPRAfootnote"/>
      <w:ind w:right="360"/>
    </w:pPr>
  </w:p>
  <w:p w:rsidR="00CC1B7D" w:rsidRDefault="00CC1B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7D" w:rsidRPr="0056064D" w:rsidRDefault="00CC1B7D" w:rsidP="003D307C">
    <w:pPr>
      <w:pStyle w:val="AHPRAfooter"/>
    </w:pPr>
    <w:r>
      <w:t>Communiqué – June 2014</w:t>
    </w:r>
  </w:p>
  <w:p w:rsidR="00CC1B7D" w:rsidRPr="000E7E28" w:rsidRDefault="00CC1B7D" w:rsidP="003D307C">
    <w:pPr>
      <w:pStyle w:val="AHPRApagenumber"/>
    </w:pPr>
    <w:r w:rsidRPr="000E7E28">
      <w:t xml:space="preserve">Page </w:t>
    </w:r>
    <w:fldSimple w:instr=" PAGE ">
      <w:r w:rsidR="005D3125">
        <w:rPr>
          <w:noProof/>
        </w:rPr>
        <w:t>2</w:t>
      </w:r>
    </w:fldSimple>
    <w:r w:rsidRPr="000E7E28">
      <w:t xml:space="preserve"> of </w:t>
    </w:r>
    <w:fldSimple w:instr=" NUMPAGES  ">
      <w:r w:rsidR="005D3125">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7D" w:rsidRPr="00E77E23" w:rsidRDefault="00CC1B7D" w:rsidP="003D307C">
    <w:pPr>
      <w:pStyle w:val="AHPRAfirstpagefooter"/>
    </w:pPr>
    <w:r>
      <w:rPr>
        <w:color w:val="007DC3"/>
      </w:rPr>
      <w:t>Optometry</w:t>
    </w:r>
    <w:r w:rsidRPr="00E77E23">
      <w:t xml:space="preserve"> </w:t>
    </w:r>
    <w:r>
      <w:t>Board of Australia</w:t>
    </w:r>
  </w:p>
  <w:p w:rsidR="00CC1B7D" w:rsidRDefault="00CC1B7D" w:rsidP="003D307C">
    <w:pPr>
      <w:pStyle w:val="AHPRAfooter"/>
      <w:jc w:val="center"/>
    </w:pPr>
    <w:r w:rsidRPr="0046775C">
      <w:rPr>
        <w:lang w:val="en-US"/>
      </w:rPr>
      <w:t>www.optometryboard.gov.au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9C3" w:rsidRDefault="00E809C3" w:rsidP="003D307C">
      <w:pPr>
        <w:spacing w:after="0"/>
      </w:pPr>
      <w:r>
        <w:separator/>
      </w:r>
    </w:p>
  </w:footnote>
  <w:footnote w:type="continuationSeparator" w:id="0">
    <w:p w:rsidR="00E809C3" w:rsidRDefault="00E809C3" w:rsidP="003D307C">
      <w:pPr>
        <w:spacing w:after="0"/>
      </w:pPr>
      <w:r>
        <w:continuationSeparator/>
      </w:r>
    </w:p>
    <w:p w:rsidR="00E809C3" w:rsidRDefault="00E809C3"/>
  </w:footnote>
  <w:footnote w:type="continuationNotice" w:id="1">
    <w:p w:rsidR="00E809C3" w:rsidRDefault="00E809C3">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7D" w:rsidRPr="00315933" w:rsidRDefault="00CC1B7D" w:rsidP="003D307C">
    <w:pPr>
      <w:ind w:left="-1134" w:right="-567"/>
      <w:jc w:val="right"/>
    </w:pPr>
  </w:p>
  <w:p w:rsidR="00CC1B7D" w:rsidRDefault="00CC1B7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7D" w:rsidRDefault="005D3125" w:rsidP="003D307C">
    <w:pPr>
      <w:ind w:right="-517"/>
    </w:pPr>
    <w:r>
      <w:rPr>
        <w:noProof/>
        <w:lang w:val="en-US"/>
      </w:rPr>
      <w:drawing>
        <wp:anchor distT="0" distB="0" distL="114300" distR="114300" simplePos="0" relativeHeight="251657728" behindDoc="0" locked="0" layoutInCell="1" allowOverlap="1">
          <wp:simplePos x="0" y="0"/>
          <wp:positionH relativeFrom="margin">
            <wp:posOffset>5026025</wp:posOffset>
          </wp:positionH>
          <wp:positionV relativeFrom="margin">
            <wp:posOffset>-1393825</wp:posOffset>
          </wp:positionV>
          <wp:extent cx="1257300" cy="1314450"/>
          <wp:effectExtent l="19050" t="0" r="0" b="0"/>
          <wp:wrapSquare wrapText="bothSides"/>
          <wp:docPr id="1" name="Picture 3" descr="Optometry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tometry Board logo. "/>
                  <pic:cNvPicPr>
                    <a:picLocks noChangeAspect="1" noChangeArrowheads="1"/>
                  </pic:cNvPicPr>
                </pic:nvPicPr>
                <pic:blipFill>
                  <a:blip r:embed="rId1"/>
                  <a:srcRect/>
                  <a:stretch>
                    <a:fillRect/>
                  </a:stretch>
                </pic:blipFill>
                <pic:spPr bwMode="auto">
                  <a:xfrm>
                    <a:off x="0" y="0"/>
                    <a:ext cx="1257300" cy="1314450"/>
                  </a:xfrm>
                  <a:prstGeom prst="rect">
                    <a:avLst/>
                  </a:prstGeom>
                  <a:noFill/>
                  <a:ln w="9525">
                    <a:noFill/>
                    <a:miter lim="800000"/>
                    <a:headEnd/>
                    <a:tailEnd/>
                  </a:ln>
                </pic:spPr>
              </pic:pic>
            </a:graphicData>
          </a:graphic>
        </wp:anchor>
      </w:drawing>
    </w:r>
  </w:p>
  <w:p w:rsidR="00CC1B7D" w:rsidRDefault="00CC1B7D" w:rsidP="003D307C"/>
  <w:p w:rsidR="00CC1B7D" w:rsidRDefault="00CC1B7D" w:rsidP="003D307C"/>
  <w:p w:rsidR="00CC1B7D" w:rsidRDefault="00CC1B7D" w:rsidP="003D307C"/>
  <w:p w:rsidR="00CC1B7D" w:rsidRPr="002F643E" w:rsidRDefault="00CC1B7D" w:rsidP="003D30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nsid w:val="0C037DB3"/>
    <w:multiLevelType w:val="multilevel"/>
    <w:tmpl w:val="BE20683A"/>
    <w:numStyleLink w:val="AHPRANumberedheadinglist"/>
  </w:abstractNum>
  <w:abstractNum w:abstractNumId="2">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nsid w:val="2AA06926"/>
    <w:multiLevelType w:val="hybridMultilevel"/>
    <w:tmpl w:val="3104B50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3E1C7DA0"/>
    <w:multiLevelType w:val="hybridMultilevel"/>
    <w:tmpl w:val="ABAEC67C"/>
    <w:lvl w:ilvl="0" w:tplc="028CF25E">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92756C"/>
    <w:multiLevelType w:val="hybridMultilevel"/>
    <w:tmpl w:val="ED46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1669B1"/>
    <w:multiLevelType w:val="hybridMultilevel"/>
    <w:tmpl w:val="E28804A0"/>
    <w:lvl w:ilvl="0" w:tplc="028CF25E">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B117DE"/>
    <w:multiLevelType w:val="hybridMultilevel"/>
    <w:tmpl w:val="8FA2B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731660"/>
    <w:multiLevelType w:val="multilevel"/>
    <w:tmpl w:val="C4183F12"/>
    <w:numStyleLink w:val="AHPRANumberedlist"/>
  </w:abstractNum>
  <w:num w:numId="1">
    <w:abstractNumId w:val="8"/>
  </w:num>
  <w:num w:numId="2">
    <w:abstractNumId w:val="5"/>
  </w:num>
  <w:num w:numId="3">
    <w:abstractNumId w:val="0"/>
  </w:num>
  <w:num w:numId="4">
    <w:abstractNumId w:val="2"/>
  </w:num>
  <w:num w:numId="5">
    <w:abstractNumId w:val="10"/>
  </w:num>
  <w:num w:numId="6">
    <w:abstractNumId w:val="1"/>
  </w:num>
  <w:num w:numId="7">
    <w:abstractNumId w:val="11"/>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7"/>
  </w:num>
  <w:num w:numId="12">
    <w:abstractNumId w:val="9"/>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704"/>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 w:id="1"/>
  </w:footnotePr>
  <w:endnotePr>
    <w:endnote w:id="-1"/>
    <w:endnote w:id="0"/>
  </w:endnotePr>
  <w:compat/>
  <w:rsids>
    <w:rsidRoot w:val="003C6225"/>
    <w:rsid w:val="00002588"/>
    <w:rsid w:val="000026C7"/>
    <w:rsid w:val="0001061A"/>
    <w:rsid w:val="0001692F"/>
    <w:rsid w:val="00021DAB"/>
    <w:rsid w:val="00024C3E"/>
    <w:rsid w:val="00035530"/>
    <w:rsid w:val="00050541"/>
    <w:rsid w:val="00053583"/>
    <w:rsid w:val="000547B6"/>
    <w:rsid w:val="0006165C"/>
    <w:rsid w:val="00080C80"/>
    <w:rsid w:val="000B4AFE"/>
    <w:rsid w:val="000B5547"/>
    <w:rsid w:val="000C1C8C"/>
    <w:rsid w:val="000E1F35"/>
    <w:rsid w:val="0011118F"/>
    <w:rsid w:val="001131A3"/>
    <w:rsid w:val="00116D22"/>
    <w:rsid w:val="001329EB"/>
    <w:rsid w:val="0013413E"/>
    <w:rsid w:val="001739D9"/>
    <w:rsid w:val="00174A12"/>
    <w:rsid w:val="00185010"/>
    <w:rsid w:val="001C02EB"/>
    <w:rsid w:val="001C2D21"/>
    <w:rsid w:val="001C432E"/>
    <w:rsid w:val="001C5DCD"/>
    <w:rsid w:val="001F1F0A"/>
    <w:rsid w:val="00201D58"/>
    <w:rsid w:val="0020375B"/>
    <w:rsid w:val="00203902"/>
    <w:rsid w:val="002072C0"/>
    <w:rsid w:val="00207513"/>
    <w:rsid w:val="00262A3D"/>
    <w:rsid w:val="00264625"/>
    <w:rsid w:val="0026744C"/>
    <w:rsid w:val="002735DF"/>
    <w:rsid w:val="002842C4"/>
    <w:rsid w:val="00297741"/>
    <w:rsid w:val="002B49D5"/>
    <w:rsid w:val="002D0246"/>
    <w:rsid w:val="002D5384"/>
    <w:rsid w:val="002E2FC7"/>
    <w:rsid w:val="00303B6F"/>
    <w:rsid w:val="00331DA9"/>
    <w:rsid w:val="00357B99"/>
    <w:rsid w:val="00360B1C"/>
    <w:rsid w:val="003755F9"/>
    <w:rsid w:val="00395589"/>
    <w:rsid w:val="003B4198"/>
    <w:rsid w:val="003D24F5"/>
    <w:rsid w:val="003D307C"/>
    <w:rsid w:val="003E2852"/>
    <w:rsid w:val="003E43AB"/>
    <w:rsid w:val="004039DC"/>
    <w:rsid w:val="00416213"/>
    <w:rsid w:val="004225D8"/>
    <w:rsid w:val="004268FD"/>
    <w:rsid w:val="00453206"/>
    <w:rsid w:val="0047281D"/>
    <w:rsid w:val="004B0CE7"/>
    <w:rsid w:val="004B70F6"/>
    <w:rsid w:val="004C2983"/>
    <w:rsid w:val="004F0BC9"/>
    <w:rsid w:val="004F2738"/>
    <w:rsid w:val="004F48B0"/>
    <w:rsid w:val="00505AAF"/>
    <w:rsid w:val="00507FFB"/>
    <w:rsid w:val="0051413A"/>
    <w:rsid w:val="00523786"/>
    <w:rsid w:val="00537FB1"/>
    <w:rsid w:val="0056064D"/>
    <w:rsid w:val="0056741C"/>
    <w:rsid w:val="00574DCA"/>
    <w:rsid w:val="00587D23"/>
    <w:rsid w:val="005907D6"/>
    <w:rsid w:val="005B1973"/>
    <w:rsid w:val="005C34C2"/>
    <w:rsid w:val="005C364C"/>
    <w:rsid w:val="005D3125"/>
    <w:rsid w:val="005D3B76"/>
    <w:rsid w:val="00603107"/>
    <w:rsid w:val="00624F52"/>
    <w:rsid w:val="00677E7F"/>
    <w:rsid w:val="00687121"/>
    <w:rsid w:val="006A20F5"/>
    <w:rsid w:val="006C755F"/>
    <w:rsid w:val="006D73DB"/>
    <w:rsid w:val="006E39B7"/>
    <w:rsid w:val="00713D58"/>
    <w:rsid w:val="007363C3"/>
    <w:rsid w:val="00742881"/>
    <w:rsid w:val="00756103"/>
    <w:rsid w:val="00767FC2"/>
    <w:rsid w:val="00781022"/>
    <w:rsid w:val="0079384C"/>
    <w:rsid w:val="0079732F"/>
    <w:rsid w:val="007A01FD"/>
    <w:rsid w:val="007A359C"/>
    <w:rsid w:val="007A5348"/>
    <w:rsid w:val="007B0F18"/>
    <w:rsid w:val="007B184C"/>
    <w:rsid w:val="007F6E2D"/>
    <w:rsid w:val="00810C1C"/>
    <w:rsid w:val="0081418B"/>
    <w:rsid w:val="0082108C"/>
    <w:rsid w:val="00821F97"/>
    <w:rsid w:val="00832513"/>
    <w:rsid w:val="0084430D"/>
    <w:rsid w:val="0084678E"/>
    <w:rsid w:val="00851C9F"/>
    <w:rsid w:val="00852D91"/>
    <w:rsid w:val="008626E5"/>
    <w:rsid w:val="008633BC"/>
    <w:rsid w:val="00877A8C"/>
    <w:rsid w:val="008A151C"/>
    <w:rsid w:val="008A4D8C"/>
    <w:rsid w:val="008B6646"/>
    <w:rsid w:val="008C21FF"/>
    <w:rsid w:val="008C5C5D"/>
    <w:rsid w:val="008F215F"/>
    <w:rsid w:val="00903FF3"/>
    <w:rsid w:val="00904812"/>
    <w:rsid w:val="009059C6"/>
    <w:rsid w:val="00922FC4"/>
    <w:rsid w:val="00926669"/>
    <w:rsid w:val="00942EB1"/>
    <w:rsid w:val="00990922"/>
    <w:rsid w:val="009B1E8E"/>
    <w:rsid w:val="009C6EE8"/>
    <w:rsid w:val="009E0EDA"/>
    <w:rsid w:val="009E33F9"/>
    <w:rsid w:val="009F1C5D"/>
    <w:rsid w:val="009F48FB"/>
    <w:rsid w:val="00A02AD9"/>
    <w:rsid w:val="00A04C15"/>
    <w:rsid w:val="00A31BDD"/>
    <w:rsid w:val="00A3236F"/>
    <w:rsid w:val="00A44A91"/>
    <w:rsid w:val="00A502F0"/>
    <w:rsid w:val="00AA0145"/>
    <w:rsid w:val="00AA18E1"/>
    <w:rsid w:val="00AA5427"/>
    <w:rsid w:val="00AB709B"/>
    <w:rsid w:val="00AD4C76"/>
    <w:rsid w:val="00AE091D"/>
    <w:rsid w:val="00AE6520"/>
    <w:rsid w:val="00B023C1"/>
    <w:rsid w:val="00B12657"/>
    <w:rsid w:val="00B13641"/>
    <w:rsid w:val="00B301C2"/>
    <w:rsid w:val="00B42DD2"/>
    <w:rsid w:val="00B44BF7"/>
    <w:rsid w:val="00B71083"/>
    <w:rsid w:val="00B83521"/>
    <w:rsid w:val="00B90458"/>
    <w:rsid w:val="00B9619D"/>
    <w:rsid w:val="00BA1501"/>
    <w:rsid w:val="00BB3A7D"/>
    <w:rsid w:val="00BB7566"/>
    <w:rsid w:val="00BF57EB"/>
    <w:rsid w:val="00C00501"/>
    <w:rsid w:val="00C35E6E"/>
    <w:rsid w:val="00C37880"/>
    <w:rsid w:val="00C63A3F"/>
    <w:rsid w:val="00C848CE"/>
    <w:rsid w:val="00C84CA4"/>
    <w:rsid w:val="00CA2D0A"/>
    <w:rsid w:val="00CC1B7D"/>
    <w:rsid w:val="00CD2D02"/>
    <w:rsid w:val="00CD6195"/>
    <w:rsid w:val="00CD63D8"/>
    <w:rsid w:val="00CD6972"/>
    <w:rsid w:val="00CE1D12"/>
    <w:rsid w:val="00D130CD"/>
    <w:rsid w:val="00D465F6"/>
    <w:rsid w:val="00D9378E"/>
    <w:rsid w:val="00DA18F3"/>
    <w:rsid w:val="00DB165A"/>
    <w:rsid w:val="00DC0D9F"/>
    <w:rsid w:val="00DC5427"/>
    <w:rsid w:val="00DC54AD"/>
    <w:rsid w:val="00DE0D56"/>
    <w:rsid w:val="00DE7DE4"/>
    <w:rsid w:val="00DF2C86"/>
    <w:rsid w:val="00E022B5"/>
    <w:rsid w:val="00E02862"/>
    <w:rsid w:val="00E13620"/>
    <w:rsid w:val="00E15F7C"/>
    <w:rsid w:val="00E16BBA"/>
    <w:rsid w:val="00E42E75"/>
    <w:rsid w:val="00E4396E"/>
    <w:rsid w:val="00E66EC8"/>
    <w:rsid w:val="00E740DF"/>
    <w:rsid w:val="00E809C3"/>
    <w:rsid w:val="00E85687"/>
    <w:rsid w:val="00E86DBF"/>
    <w:rsid w:val="00EA02D7"/>
    <w:rsid w:val="00EA3B3D"/>
    <w:rsid w:val="00EA6519"/>
    <w:rsid w:val="00EB6337"/>
    <w:rsid w:val="00EC124D"/>
    <w:rsid w:val="00F17BAE"/>
    <w:rsid w:val="00F463D1"/>
    <w:rsid w:val="00F4695F"/>
    <w:rsid w:val="00F55917"/>
    <w:rsid w:val="00F6754F"/>
    <w:rsid w:val="00F80562"/>
    <w:rsid w:val="00F82524"/>
    <w:rsid w:val="00F9066A"/>
    <w:rsid w:val="00F96BF8"/>
    <w:rsid w:val="00FB5813"/>
    <w:rsid w:val="00FC026B"/>
    <w:rsid w:val="00FC08E5"/>
    <w:rsid w:val="00FD3044"/>
    <w:rsid w:val="00FF7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1"/>
    <w:lsdException w:name="annotation text" w:uiPriority="1"/>
    <w:lsdException w:name="caption" w:semiHidden="1" w:unhideWhenUsed="1" w:qFormat="1"/>
    <w:lsdException w:name="annotation reference" w:uiPriority="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1E4A94"/>
    <w:pPr>
      <w:spacing w:after="200"/>
    </w:pPr>
    <w:rPr>
      <w:sz w:val="24"/>
      <w:szCs w:val="24"/>
      <w:lang w:val="en-AU"/>
    </w:rPr>
  </w:style>
  <w:style w:type="paragraph" w:styleId="Heading1">
    <w:name w:val="heading 1"/>
    <w:basedOn w:val="Normal"/>
    <w:next w:val="Normal"/>
    <w:link w:val="Heading1Char"/>
    <w:qFormat/>
    <w:rsid w:val="00554335"/>
    <w:pPr>
      <w:keepNext/>
      <w:spacing w:before="240" w:after="60"/>
      <w:outlineLvl w:val="0"/>
    </w:pPr>
    <w:rPr>
      <w:rFonts w:ascii="Cambria" w:eastAsia="Times New Roman" w:hAnsi="Cambria"/>
      <w:b/>
      <w:bCs/>
      <w:kern w:val="32"/>
      <w:sz w:val="32"/>
      <w:szCs w:val="32"/>
      <w:lang/>
    </w:rPr>
  </w:style>
  <w:style w:type="paragraph" w:styleId="Heading2">
    <w:name w:val="heading 2"/>
    <w:basedOn w:val="Normal"/>
    <w:next w:val="Normal"/>
    <w:link w:val="Heading2Char"/>
    <w:uiPriority w:val="1"/>
    <w:qFormat/>
    <w:rsid w:val="00E73698"/>
    <w:pPr>
      <w:keepNext/>
      <w:spacing w:before="240" w:after="60"/>
      <w:outlineLvl w:val="1"/>
    </w:pPr>
    <w:rPr>
      <w:rFonts w:ascii="Cambria" w:eastAsia="Times New Roman" w:hAnsi="Cambria"/>
      <w:b/>
      <w:bCs/>
      <w:i/>
      <w:iCs/>
      <w:sz w:val="28"/>
      <w:szCs w:val="28"/>
      <w:lang/>
    </w:rPr>
  </w:style>
  <w:style w:type="paragraph" w:styleId="Heading3">
    <w:name w:val="heading 3"/>
    <w:basedOn w:val="Normal"/>
    <w:next w:val="Normal"/>
    <w:link w:val="Heading3Char"/>
    <w:uiPriority w:val="1"/>
    <w:qFormat/>
    <w:rsid w:val="00E73698"/>
    <w:pPr>
      <w:keepNext/>
      <w:spacing w:before="240" w:after="60"/>
      <w:outlineLvl w:val="2"/>
    </w:pPr>
    <w:rPr>
      <w:rFonts w:ascii="Cambria" w:eastAsia="Times New Roman" w:hAnsi="Cambria"/>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4A94"/>
    <w:rPr>
      <w:rFonts w:ascii="Cambria" w:eastAsia="Times New Roman" w:hAnsi="Cambria" w:cs="Times New Roman"/>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sz w:val="20"/>
      <w:lang/>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uiPriority w:val="99"/>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pPr>
    <w:rPr>
      <w:sz w:val="20"/>
    </w:rPr>
  </w:style>
  <w:style w:type="paragraph" w:customStyle="1" w:styleId="AHPRABulletlevel2">
    <w:name w:val="AHPRA Bullet level 2"/>
    <w:basedOn w:val="AHPRABulletlevel1"/>
    <w:rsid w:val="00393516"/>
    <w:pPr>
      <w:numPr>
        <w:numId w:val="5"/>
      </w:numPr>
    </w:pPr>
  </w:style>
  <w:style w:type="paragraph" w:customStyle="1" w:styleId="AHPRABulletlevel3">
    <w:name w:val="AHPRA Bullet level 3"/>
    <w:basedOn w:val="AHPRABulletlevel2"/>
    <w:uiPriority w:val="99"/>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link w:val="Heading3"/>
    <w:uiPriority w:val="1"/>
    <w:semiHidden/>
    <w:rsid w:val="001E4A94"/>
    <w:rPr>
      <w:rFonts w:ascii="Cambria" w:eastAsia="Times New Roman" w:hAnsi="Cambria" w:cs="Times New Roman"/>
      <w:b/>
      <w:bCs/>
      <w:sz w:val="26"/>
      <w:szCs w:val="26"/>
    </w:rPr>
  </w:style>
  <w:style w:type="paragraph" w:styleId="Header">
    <w:name w:val="header"/>
    <w:basedOn w:val="Normal"/>
    <w:link w:val="HeaderChar"/>
    <w:uiPriority w:val="1"/>
    <w:unhideWhenUsed/>
    <w:rsid w:val="00E73698"/>
    <w:pPr>
      <w:tabs>
        <w:tab w:val="center" w:pos="4513"/>
        <w:tab w:val="right" w:pos="9026"/>
      </w:tabs>
    </w:pPr>
    <w:rPr>
      <w:lang/>
    </w:rPr>
  </w:style>
  <w:style w:type="character" w:customStyle="1" w:styleId="HeaderChar">
    <w:name w:val="Header Char"/>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link w:val="Heading2"/>
    <w:uiPriority w:val="1"/>
    <w:semiHidden/>
    <w:rsid w:val="001E4A94"/>
    <w:rPr>
      <w:rFonts w:ascii="Cambria" w:eastAsia="Times New Roman" w:hAnsi="Cambria" w:cs="Times New Roman"/>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sz w:val="16"/>
      <w:szCs w:val="16"/>
      <w:lang/>
    </w:rPr>
  </w:style>
  <w:style w:type="character" w:customStyle="1" w:styleId="BalloonTextChar">
    <w:name w:val="Balloon Text Char"/>
    <w:link w:val="BalloonText"/>
    <w:uiPriority w:val="99"/>
    <w:semiHidden/>
    <w:rsid w:val="001E4A94"/>
    <w:rPr>
      <w:rFonts w:ascii="Tahoma" w:hAnsi="Tahoma" w:cs="Tahoma"/>
      <w:sz w:val="16"/>
      <w:szCs w:val="16"/>
    </w:rPr>
  </w:style>
  <w:style w:type="character" w:customStyle="1"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i/>
    </w:rPr>
  </w:style>
  <w:style w:type="paragraph" w:customStyle="1" w:styleId="AHPRAbodyunderline">
    <w:name w:val="AHPRA body underline"/>
    <w:basedOn w:val="AHPRAbodyitalics"/>
    <w:link w:val="AHPRAbodyunderlineChar"/>
    <w:rsid w:val="00D8404D"/>
    <w:rPr>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link w:val="AHPRAbody"/>
    <w:rsid w:val="000E7E28"/>
    <w:rPr>
      <w:rFonts w:cs="Arial"/>
      <w:szCs w:val="24"/>
    </w:rPr>
  </w:style>
  <w:style w:type="character" w:customStyle="1" w:styleId="AHPRAbodyboldChar">
    <w:name w:val="AHPRA body bold Char"/>
    <w:link w:val="AHPRAbodybold"/>
    <w:rsid w:val="000E7E28"/>
    <w:rPr>
      <w:rFonts w:cs="Arial"/>
      <w:b/>
      <w:szCs w:val="24"/>
    </w:rPr>
  </w:style>
  <w:style w:type="paragraph" w:customStyle="1" w:styleId="TOCHeading">
    <w:name w:val="TOC Heading"/>
    <w:basedOn w:val="AHPRADocumentsubheading"/>
    <w:next w:val="AHPRAbody"/>
    <w:uiPriority w:val="39"/>
    <w:qFormat/>
    <w:rsid w:val="00B34EDA"/>
    <w:pPr>
      <w:keepLines/>
      <w:spacing w:before="480" w:after="0" w:line="276" w:lineRule="auto"/>
      <w:outlineLvl w:val="9"/>
    </w:pPr>
    <w:rPr>
      <w:szCs w:val="28"/>
    </w:rPr>
  </w:style>
  <w:style w:type="character" w:customStyle="1" w:styleId="AHPRAbodyitalicsChar">
    <w:name w:val="AHPRA body italics Char"/>
    <w:link w:val="AHPRAbodyitalics"/>
    <w:rsid w:val="000E7E28"/>
    <w:rPr>
      <w:rFonts w:cs="Arial"/>
      <w:b/>
      <w:i/>
      <w:szCs w:val="24"/>
    </w:rPr>
  </w:style>
  <w:style w:type="character" w:customStyle="1" w:styleId="AHPRAbodyunderlineChar">
    <w:name w:val="AHPRA body underline 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sz w:val="16"/>
      <w:szCs w:val="16"/>
      <w:lang/>
    </w:rPr>
  </w:style>
  <w:style w:type="character" w:customStyle="1" w:styleId="DocumentMapChar">
    <w:name w:val="Document Map Char"/>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paragraph" w:customStyle="1" w:styleId="AHPRAbodybluebold">
    <w:name w:val="AHPRA body blue bold"/>
    <w:basedOn w:val="Normal"/>
    <w:uiPriority w:val="1"/>
    <w:rsid w:val="00A43E30"/>
    <w:pPr>
      <w:spacing w:before="200"/>
    </w:pPr>
    <w:rPr>
      <w:b/>
      <w:color w:val="007DC3"/>
      <w:sz w:val="20"/>
      <w:lang w:val="en-US"/>
    </w:rPr>
  </w:style>
  <w:style w:type="character" w:styleId="FollowedHyperlink">
    <w:name w:val="FollowedHyperlink"/>
    <w:uiPriority w:val="1"/>
    <w:semiHidden/>
    <w:unhideWhenUsed/>
    <w:rsid w:val="00196299"/>
    <w:rPr>
      <w:color w:val="800080"/>
      <w:u w:val="single"/>
    </w:rPr>
  </w:style>
  <w:style w:type="character" w:styleId="CommentReference">
    <w:name w:val="annotation reference"/>
    <w:uiPriority w:val="1"/>
    <w:rsid w:val="007607A3"/>
    <w:rPr>
      <w:sz w:val="16"/>
      <w:szCs w:val="16"/>
    </w:rPr>
  </w:style>
  <w:style w:type="paragraph" w:styleId="CommentText">
    <w:name w:val="annotation text"/>
    <w:basedOn w:val="Normal"/>
    <w:link w:val="CommentTextChar"/>
    <w:uiPriority w:val="1"/>
    <w:rsid w:val="007607A3"/>
    <w:rPr>
      <w:sz w:val="20"/>
      <w:szCs w:val="20"/>
      <w:lang/>
    </w:rPr>
  </w:style>
  <w:style w:type="character" w:customStyle="1" w:styleId="CommentTextChar">
    <w:name w:val="Comment Text Char"/>
    <w:link w:val="CommentText"/>
    <w:uiPriority w:val="1"/>
    <w:rsid w:val="007607A3"/>
    <w:rPr>
      <w:sz w:val="20"/>
      <w:szCs w:val="20"/>
      <w:lang w:val="en-AU"/>
    </w:rPr>
  </w:style>
  <w:style w:type="paragraph" w:styleId="CommentSubject">
    <w:name w:val="annotation subject"/>
    <w:basedOn w:val="CommentText"/>
    <w:next w:val="CommentText"/>
    <w:link w:val="CommentSubjectChar"/>
    <w:rsid w:val="007607A3"/>
    <w:rPr>
      <w:b/>
      <w:bCs/>
    </w:rPr>
  </w:style>
  <w:style w:type="character" w:customStyle="1" w:styleId="CommentSubjectChar">
    <w:name w:val="Comment Subject Char"/>
    <w:link w:val="CommentSubject"/>
    <w:rsid w:val="007607A3"/>
    <w:rPr>
      <w:b/>
      <w:bCs/>
      <w:sz w:val="20"/>
      <w:szCs w:val="20"/>
      <w:lang w:val="en-AU"/>
    </w:rPr>
  </w:style>
  <w:style w:type="character" w:styleId="Emphasis">
    <w:name w:val="Emphasis"/>
    <w:uiPriority w:val="20"/>
    <w:qFormat/>
    <w:rsid w:val="00E77129"/>
    <w:rPr>
      <w:i/>
      <w:iCs/>
    </w:rPr>
  </w:style>
  <w:style w:type="character" w:styleId="Strong">
    <w:name w:val="Strong"/>
    <w:basedOn w:val="DefaultParagraphFont"/>
    <w:uiPriority w:val="22"/>
    <w:qFormat/>
    <w:rsid w:val="00926A24"/>
    <w:rPr>
      <w:b/>
      <w:bCs/>
      <w:i w:val="0"/>
      <w:iCs w:val="0"/>
    </w:rPr>
  </w:style>
  <w:style w:type="paragraph" w:customStyle="1" w:styleId="AHPRAbodytext">
    <w:name w:val="AHPRA body text"/>
    <w:basedOn w:val="Normal"/>
    <w:rsid w:val="0073502A"/>
    <w:rPr>
      <w:rFonts w:cs="Arial"/>
      <w:sz w:val="20"/>
      <w:lang w:val="en-US"/>
    </w:rPr>
  </w:style>
  <w:style w:type="paragraph" w:styleId="ColorfulShading-Accent1">
    <w:name w:val="Colorful Shading Accent 1"/>
    <w:hidden/>
    <w:uiPriority w:val="99"/>
    <w:semiHidden/>
    <w:rsid w:val="00851B74"/>
    <w:rPr>
      <w:sz w:val="24"/>
      <w:szCs w:val="24"/>
      <w:lang w:val="en-AU"/>
    </w:rPr>
  </w:style>
  <w:style w:type="character" w:customStyle="1" w:styleId="snippet">
    <w:name w:val="snippet"/>
    <w:basedOn w:val="DefaultParagraphFont"/>
    <w:rsid w:val="004E777B"/>
  </w:style>
  <w:style w:type="paragraph" w:styleId="PlainText">
    <w:name w:val="Plain Text"/>
    <w:basedOn w:val="Normal"/>
    <w:link w:val="PlainTextChar"/>
    <w:uiPriority w:val="99"/>
    <w:unhideWhenUsed/>
    <w:rsid w:val="00CB0A87"/>
    <w:pPr>
      <w:spacing w:after="0"/>
    </w:pPr>
    <w:rPr>
      <w:rFonts w:eastAsia="Calibri"/>
      <w:sz w:val="20"/>
      <w:szCs w:val="21"/>
      <w:lang w:val="en-US"/>
    </w:rPr>
  </w:style>
  <w:style w:type="character" w:customStyle="1" w:styleId="PlainTextChar">
    <w:name w:val="Plain Text Char"/>
    <w:basedOn w:val="DefaultParagraphFont"/>
    <w:link w:val="PlainText"/>
    <w:uiPriority w:val="99"/>
    <w:rsid w:val="00CB0A87"/>
    <w:rPr>
      <w:rFonts w:eastAsia="Calibri" w:cs="Times New Roman"/>
      <w:szCs w:val="21"/>
    </w:rPr>
  </w:style>
  <w:style w:type="paragraph" w:customStyle="1" w:styleId="ahprabody0">
    <w:name w:val="ahprabody"/>
    <w:basedOn w:val="Normal"/>
    <w:rsid w:val="00FC026B"/>
    <w:pPr>
      <w:spacing w:before="100" w:beforeAutospacing="1" w:after="100" w:afterAutospacing="1"/>
    </w:pPr>
    <w:rPr>
      <w:rFonts w:ascii="Times New Roman" w:eastAsia="Calibri" w:hAnsi="Times New Roman"/>
      <w:lang w:val="en-US"/>
    </w:rPr>
  </w:style>
  <w:style w:type="paragraph" w:styleId="BodyTextIndent">
    <w:name w:val="Body Text Indent"/>
    <w:basedOn w:val="Normal"/>
    <w:link w:val="BodyTextIndentChar"/>
    <w:rsid w:val="00080C80"/>
    <w:pPr>
      <w:spacing w:after="0"/>
      <w:ind w:left="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080C80"/>
    <w:rPr>
      <w:rFonts w:ascii="Times New Roman" w:eastAsia="Times New Roman" w:hAnsi="Times New Roman"/>
      <w:sz w:val="24"/>
      <w:lang w:val="en-AU"/>
    </w:rPr>
  </w:style>
  <w:style w:type="character" w:customStyle="1" w:styleId="AHPRASubheadingChar">
    <w:name w:val="AHPRA Subheading Char"/>
    <w:basedOn w:val="DefaultParagraphFont"/>
    <w:link w:val="AHPRASubheading"/>
    <w:rsid w:val="00080C80"/>
    <w:rPr>
      <w:b/>
      <w:color w:val="007DC3"/>
      <w:szCs w:val="24"/>
      <w:lang w:val="en-AU"/>
    </w:rPr>
  </w:style>
  <w:style w:type="paragraph" w:customStyle="1" w:styleId="AHPRAHeadline">
    <w:name w:val="AHPRA Headline"/>
    <w:basedOn w:val="Normal"/>
    <w:qFormat/>
    <w:rsid w:val="007A01FD"/>
    <w:rPr>
      <w:color w:val="008EC4"/>
      <w:sz w:val="28"/>
      <w:lang w:val="en-US"/>
    </w:rPr>
  </w:style>
  <w:style w:type="paragraph" w:styleId="ListParagraph">
    <w:name w:val="List Paragraph"/>
    <w:basedOn w:val="Normal"/>
    <w:uiPriority w:val="1"/>
    <w:qFormat/>
    <w:rsid w:val="00CD6195"/>
    <w:pPr>
      <w:spacing w:after="0"/>
      <w:ind w:left="720"/>
    </w:pPr>
    <w:rPr>
      <w:rFonts w:ascii="Calibri" w:eastAsia="Calibri" w:hAnsi="Calibri"/>
      <w:sz w:val="22"/>
      <w:szCs w:val="22"/>
      <w:lang w:eastAsia="en-AU"/>
    </w:rPr>
  </w:style>
  <w:style w:type="paragraph" w:customStyle="1" w:styleId="AHPRASubhead">
    <w:name w:val="AHPRA Subhead"/>
    <w:basedOn w:val="Normal"/>
    <w:rsid w:val="00904812"/>
    <w:rPr>
      <w:rFonts w:eastAsia="Calibri" w:cs="Arial"/>
      <w:b/>
      <w:bCs/>
      <w:color w:val="008EC4"/>
      <w:sz w:val="20"/>
      <w:szCs w:val="20"/>
      <w:lang w:val="en-US"/>
    </w:rPr>
  </w:style>
</w:styles>
</file>

<file path=word/webSettings.xml><?xml version="1.0" encoding="utf-8"?>
<w:webSettings xmlns:r="http://schemas.openxmlformats.org/officeDocument/2006/relationships" xmlns:w="http://schemas.openxmlformats.org/wordprocessingml/2006/main">
  <w:divs>
    <w:div w:id="5178257">
      <w:bodyDiv w:val="1"/>
      <w:marLeft w:val="0"/>
      <w:marRight w:val="0"/>
      <w:marTop w:val="0"/>
      <w:marBottom w:val="0"/>
      <w:divBdr>
        <w:top w:val="none" w:sz="0" w:space="0" w:color="auto"/>
        <w:left w:val="none" w:sz="0" w:space="0" w:color="auto"/>
        <w:bottom w:val="none" w:sz="0" w:space="0" w:color="auto"/>
        <w:right w:val="none" w:sz="0" w:space="0" w:color="auto"/>
      </w:divBdr>
    </w:div>
    <w:div w:id="9571274">
      <w:bodyDiv w:val="1"/>
      <w:marLeft w:val="0"/>
      <w:marRight w:val="0"/>
      <w:marTop w:val="0"/>
      <w:marBottom w:val="0"/>
      <w:divBdr>
        <w:top w:val="none" w:sz="0" w:space="0" w:color="auto"/>
        <w:left w:val="none" w:sz="0" w:space="0" w:color="auto"/>
        <w:bottom w:val="none" w:sz="0" w:space="0" w:color="auto"/>
        <w:right w:val="none" w:sz="0" w:space="0" w:color="auto"/>
      </w:divBdr>
      <w:divsChild>
        <w:div w:id="1636138510">
          <w:marLeft w:val="0"/>
          <w:marRight w:val="0"/>
          <w:marTop w:val="0"/>
          <w:marBottom w:val="0"/>
          <w:divBdr>
            <w:top w:val="none" w:sz="0" w:space="0" w:color="auto"/>
            <w:left w:val="none" w:sz="0" w:space="0" w:color="auto"/>
            <w:bottom w:val="none" w:sz="0" w:space="0" w:color="auto"/>
            <w:right w:val="none" w:sz="0" w:space="0" w:color="auto"/>
          </w:divBdr>
          <w:divsChild>
            <w:div w:id="238444473">
              <w:marLeft w:val="0"/>
              <w:marRight w:val="0"/>
              <w:marTop w:val="0"/>
              <w:marBottom w:val="0"/>
              <w:divBdr>
                <w:top w:val="none" w:sz="0" w:space="0" w:color="auto"/>
                <w:left w:val="none" w:sz="0" w:space="0" w:color="auto"/>
                <w:bottom w:val="none" w:sz="0" w:space="0" w:color="auto"/>
                <w:right w:val="none" w:sz="0" w:space="0" w:color="auto"/>
              </w:divBdr>
              <w:divsChild>
                <w:div w:id="4130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244">
      <w:bodyDiv w:val="1"/>
      <w:marLeft w:val="0"/>
      <w:marRight w:val="0"/>
      <w:marTop w:val="0"/>
      <w:marBottom w:val="0"/>
      <w:divBdr>
        <w:top w:val="none" w:sz="0" w:space="0" w:color="auto"/>
        <w:left w:val="none" w:sz="0" w:space="0" w:color="auto"/>
        <w:bottom w:val="none" w:sz="0" w:space="0" w:color="auto"/>
        <w:right w:val="none" w:sz="0" w:space="0" w:color="auto"/>
      </w:divBdr>
    </w:div>
    <w:div w:id="127359233">
      <w:bodyDiv w:val="1"/>
      <w:marLeft w:val="0"/>
      <w:marRight w:val="0"/>
      <w:marTop w:val="0"/>
      <w:marBottom w:val="0"/>
      <w:divBdr>
        <w:top w:val="none" w:sz="0" w:space="0" w:color="auto"/>
        <w:left w:val="none" w:sz="0" w:space="0" w:color="auto"/>
        <w:bottom w:val="none" w:sz="0" w:space="0" w:color="auto"/>
        <w:right w:val="none" w:sz="0" w:space="0" w:color="auto"/>
      </w:divBdr>
    </w:div>
    <w:div w:id="265236095">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618226632">
      <w:bodyDiv w:val="1"/>
      <w:marLeft w:val="0"/>
      <w:marRight w:val="0"/>
      <w:marTop w:val="0"/>
      <w:marBottom w:val="0"/>
      <w:divBdr>
        <w:top w:val="none" w:sz="0" w:space="0" w:color="auto"/>
        <w:left w:val="none" w:sz="0" w:space="0" w:color="auto"/>
        <w:bottom w:val="none" w:sz="0" w:space="0" w:color="auto"/>
        <w:right w:val="none" w:sz="0" w:space="0" w:color="auto"/>
      </w:divBdr>
      <w:divsChild>
        <w:div w:id="1927417995">
          <w:marLeft w:val="0"/>
          <w:marRight w:val="0"/>
          <w:marTop w:val="0"/>
          <w:marBottom w:val="0"/>
          <w:divBdr>
            <w:top w:val="none" w:sz="0" w:space="0" w:color="auto"/>
            <w:left w:val="none" w:sz="0" w:space="0" w:color="auto"/>
            <w:bottom w:val="none" w:sz="0" w:space="0" w:color="auto"/>
            <w:right w:val="none" w:sz="0" w:space="0" w:color="auto"/>
          </w:divBdr>
          <w:divsChild>
            <w:div w:id="961418738">
              <w:marLeft w:val="0"/>
              <w:marRight w:val="0"/>
              <w:marTop w:val="0"/>
              <w:marBottom w:val="0"/>
              <w:divBdr>
                <w:top w:val="none" w:sz="0" w:space="0" w:color="auto"/>
                <w:left w:val="none" w:sz="0" w:space="0" w:color="auto"/>
                <w:bottom w:val="none" w:sz="0" w:space="0" w:color="auto"/>
                <w:right w:val="none" w:sz="0" w:space="0" w:color="auto"/>
              </w:divBdr>
              <w:divsChild>
                <w:div w:id="14067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88189268">
      <w:bodyDiv w:val="1"/>
      <w:marLeft w:val="0"/>
      <w:marRight w:val="0"/>
      <w:marTop w:val="0"/>
      <w:marBottom w:val="0"/>
      <w:divBdr>
        <w:top w:val="none" w:sz="0" w:space="0" w:color="auto"/>
        <w:left w:val="none" w:sz="0" w:space="0" w:color="auto"/>
        <w:bottom w:val="none" w:sz="0" w:space="0" w:color="auto"/>
        <w:right w:val="none" w:sz="0" w:space="0" w:color="auto"/>
      </w:divBdr>
    </w:div>
    <w:div w:id="1235045488">
      <w:bodyDiv w:val="1"/>
      <w:marLeft w:val="0"/>
      <w:marRight w:val="0"/>
      <w:marTop w:val="0"/>
      <w:marBottom w:val="0"/>
      <w:divBdr>
        <w:top w:val="none" w:sz="0" w:space="0" w:color="auto"/>
        <w:left w:val="none" w:sz="0" w:space="0" w:color="auto"/>
        <w:bottom w:val="none" w:sz="0" w:space="0" w:color="auto"/>
        <w:right w:val="none" w:sz="0" w:space="0" w:color="auto"/>
      </w:divBdr>
      <w:divsChild>
        <w:div w:id="292247196">
          <w:marLeft w:val="0"/>
          <w:marRight w:val="0"/>
          <w:marTop w:val="120"/>
          <w:marBottom w:val="240"/>
          <w:divBdr>
            <w:top w:val="single" w:sz="4" w:space="7" w:color="DFE1E2"/>
            <w:left w:val="single" w:sz="4" w:space="7" w:color="DFE1E2"/>
            <w:bottom w:val="single" w:sz="4" w:space="7" w:color="DFE1E2"/>
            <w:right w:val="single" w:sz="4" w:space="7" w:color="DFE1E2"/>
          </w:divBdr>
          <w:divsChild>
            <w:div w:id="665016850">
              <w:marLeft w:val="0"/>
              <w:marRight w:val="0"/>
              <w:marTop w:val="192"/>
              <w:marBottom w:val="0"/>
              <w:divBdr>
                <w:top w:val="none" w:sz="0" w:space="0" w:color="auto"/>
                <w:left w:val="none" w:sz="0" w:space="0" w:color="auto"/>
                <w:bottom w:val="none" w:sz="0" w:space="0" w:color="auto"/>
                <w:right w:val="none" w:sz="0" w:space="0" w:color="auto"/>
              </w:divBdr>
              <w:divsChild>
                <w:div w:id="20670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6138">
      <w:bodyDiv w:val="1"/>
      <w:marLeft w:val="0"/>
      <w:marRight w:val="0"/>
      <w:marTop w:val="0"/>
      <w:marBottom w:val="0"/>
      <w:divBdr>
        <w:top w:val="none" w:sz="0" w:space="0" w:color="auto"/>
        <w:left w:val="none" w:sz="0" w:space="0" w:color="auto"/>
        <w:bottom w:val="none" w:sz="0" w:space="0" w:color="auto"/>
        <w:right w:val="none" w:sz="0" w:space="0" w:color="auto"/>
      </w:divBdr>
      <w:divsChild>
        <w:div w:id="540827016">
          <w:marLeft w:val="0"/>
          <w:marRight w:val="0"/>
          <w:marTop w:val="120"/>
          <w:marBottom w:val="240"/>
          <w:divBdr>
            <w:top w:val="single" w:sz="4" w:space="7" w:color="DFE1E2"/>
            <w:left w:val="single" w:sz="4" w:space="7" w:color="DFE1E2"/>
            <w:bottom w:val="single" w:sz="4" w:space="7" w:color="DFE1E2"/>
            <w:right w:val="single" w:sz="4" w:space="7" w:color="DFE1E2"/>
          </w:divBdr>
          <w:divsChild>
            <w:div w:id="546843718">
              <w:marLeft w:val="0"/>
              <w:marRight w:val="0"/>
              <w:marTop w:val="192"/>
              <w:marBottom w:val="0"/>
              <w:divBdr>
                <w:top w:val="none" w:sz="0" w:space="0" w:color="auto"/>
                <w:left w:val="none" w:sz="0" w:space="0" w:color="auto"/>
                <w:bottom w:val="none" w:sz="0" w:space="0" w:color="auto"/>
                <w:right w:val="none" w:sz="0" w:space="0" w:color="auto"/>
              </w:divBdr>
              <w:divsChild>
                <w:div w:id="3801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4589">
      <w:bodyDiv w:val="1"/>
      <w:marLeft w:val="0"/>
      <w:marRight w:val="0"/>
      <w:marTop w:val="0"/>
      <w:marBottom w:val="0"/>
      <w:divBdr>
        <w:top w:val="none" w:sz="0" w:space="0" w:color="auto"/>
        <w:left w:val="none" w:sz="0" w:space="0" w:color="auto"/>
        <w:bottom w:val="none" w:sz="0" w:space="0" w:color="auto"/>
        <w:right w:val="none" w:sz="0" w:space="0" w:color="auto"/>
      </w:divBdr>
      <w:divsChild>
        <w:div w:id="402947270">
          <w:marLeft w:val="0"/>
          <w:marRight w:val="0"/>
          <w:marTop w:val="0"/>
          <w:marBottom w:val="0"/>
          <w:divBdr>
            <w:top w:val="none" w:sz="0" w:space="0" w:color="auto"/>
            <w:left w:val="none" w:sz="0" w:space="0" w:color="auto"/>
            <w:bottom w:val="none" w:sz="0" w:space="0" w:color="auto"/>
            <w:right w:val="none" w:sz="0" w:space="0" w:color="auto"/>
          </w:divBdr>
          <w:divsChild>
            <w:div w:id="1723673654">
              <w:marLeft w:val="0"/>
              <w:marRight w:val="0"/>
              <w:marTop w:val="0"/>
              <w:marBottom w:val="0"/>
              <w:divBdr>
                <w:top w:val="none" w:sz="0" w:space="0" w:color="auto"/>
                <w:left w:val="none" w:sz="0" w:space="0" w:color="auto"/>
                <w:bottom w:val="none" w:sz="0" w:space="0" w:color="auto"/>
                <w:right w:val="none" w:sz="0" w:space="0" w:color="auto"/>
              </w:divBdr>
              <w:divsChild>
                <w:div w:id="9382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63490">
      <w:bodyDiv w:val="1"/>
      <w:marLeft w:val="0"/>
      <w:marRight w:val="0"/>
      <w:marTop w:val="0"/>
      <w:marBottom w:val="0"/>
      <w:divBdr>
        <w:top w:val="none" w:sz="0" w:space="0" w:color="auto"/>
        <w:left w:val="none" w:sz="0" w:space="0" w:color="auto"/>
        <w:bottom w:val="none" w:sz="0" w:space="0" w:color="auto"/>
        <w:right w:val="none" w:sz="0" w:space="0" w:color="auto"/>
      </w:divBdr>
      <w:divsChild>
        <w:div w:id="67927514">
          <w:marLeft w:val="0"/>
          <w:marRight w:val="0"/>
          <w:marTop w:val="0"/>
          <w:marBottom w:val="0"/>
          <w:divBdr>
            <w:top w:val="none" w:sz="0" w:space="0" w:color="auto"/>
            <w:left w:val="none" w:sz="0" w:space="0" w:color="auto"/>
            <w:bottom w:val="none" w:sz="0" w:space="0" w:color="auto"/>
            <w:right w:val="none" w:sz="0" w:space="0" w:color="auto"/>
          </w:divBdr>
        </w:div>
        <w:div w:id="111555264">
          <w:marLeft w:val="0"/>
          <w:marRight w:val="0"/>
          <w:marTop w:val="0"/>
          <w:marBottom w:val="0"/>
          <w:divBdr>
            <w:top w:val="none" w:sz="0" w:space="0" w:color="auto"/>
            <w:left w:val="none" w:sz="0" w:space="0" w:color="auto"/>
            <w:bottom w:val="none" w:sz="0" w:space="0" w:color="auto"/>
            <w:right w:val="none" w:sz="0" w:space="0" w:color="auto"/>
          </w:divBdr>
        </w:div>
        <w:div w:id="1241253475">
          <w:marLeft w:val="0"/>
          <w:marRight w:val="0"/>
          <w:marTop w:val="0"/>
          <w:marBottom w:val="0"/>
          <w:divBdr>
            <w:top w:val="none" w:sz="0" w:space="0" w:color="auto"/>
            <w:left w:val="none" w:sz="0" w:space="0" w:color="auto"/>
            <w:bottom w:val="none" w:sz="0" w:space="0" w:color="auto"/>
            <w:right w:val="none" w:sz="0" w:space="0" w:color="auto"/>
          </w:divBdr>
        </w:div>
        <w:div w:id="1393842752">
          <w:marLeft w:val="0"/>
          <w:marRight w:val="0"/>
          <w:marTop w:val="0"/>
          <w:marBottom w:val="0"/>
          <w:divBdr>
            <w:top w:val="none" w:sz="0" w:space="0" w:color="auto"/>
            <w:left w:val="none" w:sz="0" w:space="0" w:color="auto"/>
            <w:bottom w:val="none" w:sz="0" w:space="0" w:color="auto"/>
            <w:right w:val="none" w:sz="0" w:space="0" w:color="auto"/>
          </w:divBdr>
        </w:div>
      </w:divsChild>
    </w:div>
    <w:div w:id="1896744718">
      <w:bodyDiv w:val="1"/>
      <w:marLeft w:val="0"/>
      <w:marRight w:val="0"/>
      <w:marTop w:val="0"/>
      <w:marBottom w:val="0"/>
      <w:divBdr>
        <w:top w:val="none" w:sz="0" w:space="0" w:color="auto"/>
        <w:left w:val="none" w:sz="0" w:space="0" w:color="auto"/>
        <w:bottom w:val="none" w:sz="0" w:space="0" w:color="auto"/>
        <w:right w:val="none" w:sz="0" w:space="0" w:color="auto"/>
      </w:divBdr>
    </w:div>
    <w:div w:id="1945721560">
      <w:bodyDiv w:val="1"/>
      <w:marLeft w:val="0"/>
      <w:marRight w:val="0"/>
      <w:marTop w:val="0"/>
      <w:marBottom w:val="0"/>
      <w:divBdr>
        <w:top w:val="none" w:sz="0" w:space="0" w:color="auto"/>
        <w:left w:val="none" w:sz="0" w:space="0" w:color="auto"/>
        <w:bottom w:val="none" w:sz="0" w:space="0" w:color="auto"/>
        <w:right w:val="none" w:sz="0" w:space="0" w:color="auto"/>
      </w:divBdr>
      <w:divsChild>
        <w:div w:id="841317918">
          <w:marLeft w:val="0"/>
          <w:marRight w:val="0"/>
          <w:marTop w:val="0"/>
          <w:marBottom w:val="0"/>
          <w:divBdr>
            <w:top w:val="none" w:sz="0" w:space="0" w:color="auto"/>
            <w:left w:val="none" w:sz="0" w:space="0" w:color="auto"/>
            <w:bottom w:val="none" w:sz="0" w:space="0" w:color="auto"/>
            <w:right w:val="none" w:sz="0" w:space="0" w:color="auto"/>
          </w:divBdr>
          <w:divsChild>
            <w:div w:id="341901774">
              <w:marLeft w:val="0"/>
              <w:marRight w:val="0"/>
              <w:marTop w:val="0"/>
              <w:marBottom w:val="0"/>
              <w:divBdr>
                <w:top w:val="none" w:sz="0" w:space="0" w:color="auto"/>
                <w:left w:val="none" w:sz="0" w:space="0" w:color="auto"/>
                <w:bottom w:val="none" w:sz="0" w:space="0" w:color="auto"/>
                <w:right w:val="none" w:sz="0" w:space="0" w:color="auto"/>
              </w:divBdr>
              <w:divsChild>
                <w:div w:id="15933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131303">
      <w:bodyDiv w:val="1"/>
      <w:marLeft w:val="0"/>
      <w:marRight w:val="0"/>
      <w:marTop w:val="0"/>
      <w:marBottom w:val="0"/>
      <w:divBdr>
        <w:top w:val="none" w:sz="0" w:space="0" w:color="auto"/>
        <w:left w:val="none" w:sz="0" w:space="0" w:color="auto"/>
        <w:bottom w:val="none" w:sz="0" w:space="0" w:color="auto"/>
        <w:right w:val="none" w:sz="0" w:space="0" w:color="auto"/>
      </w:divBdr>
    </w:div>
    <w:div w:id="2110739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optometryboard.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ho.qld.gov.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ahpra.gov.au/about-ahpra/contact-us/make-an-enquiry.aspx" TargetMode="External"/><Relationship Id="rId4" Type="http://schemas.openxmlformats.org/officeDocument/2006/relationships/webSettings" Target="webSettings.xml"/><Relationship Id="rId9" Type="http://schemas.openxmlformats.org/officeDocument/2006/relationships/hyperlink" Target="http://www.ahpra.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1Z660HX0\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Short-document-template</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Communique - Meeting of the Optometry Board of Australia</vt:lpstr>
    </vt:vector>
  </TitlesOfParts>
  <Company>Johanna Villani Design</Company>
  <LinksUpToDate>false</LinksUpToDate>
  <CharactersWithSpaces>3433</CharactersWithSpaces>
  <SharedDoc>false</SharedDoc>
  <HyperlinkBase/>
  <HLinks>
    <vt:vector size="24" baseType="variant">
      <vt:variant>
        <vt:i4>262166</vt:i4>
      </vt:variant>
      <vt:variant>
        <vt:i4>9</vt:i4>
      </vt:variant>
      <vt:variant>
        <vt:i4>0</vt:i4>
      </vt:variant>
      <vt:variant>
        <vt:i4>5</vt:i4>
      </vt:variant>
      <vt:variant>
        <vt:lpwstr>https://www.ahpra.gov.au/about-ahpra/contact-us/make-an-enquiry.aspx</vt:lpwstr>
      </vt:variant>
      <vt:variant>
        <vt:lpwstr/>
      </vt:variant>
      <vt:variant>
        <vt:i4>262224</vt:i4>
      </vt:variant>
      <vt:variant>
        <vt:i4>6</vt:i4>
      </vt:variant>
      <vt:variant>
        <vt:i4>0</vt:i4>
      </vt:variant>
      <vt:variant>
        <vt:i4>5</vt:i4>
      </vt:variant>
      <vt:variant>
        <vt:lpwstr>http://www.ahpra.gov.au/</vt:lpwstr>
      </vt:variant>
      <vt:variant>
        <vt:lpwstr/>
      </vt:variant>
      <vt:variant>
        <vt:i4>5701711</vt:i4>
      </vt:variant>
      <vt:variant>
        <vt:i4>3</vt:i4>
      </vt:variant>
      <vt:variant>
        <vt:i4>0</vt:i4>
      </vt:variant>
      <vt:variant>
        <vt:i4>5</vt:i4>
      </vt:variant>
      <vt:variant>
        <vt:lpwstr>http://www.optometryboard.gov.au/</vt:lpwstr>
      </vt:variant>
      <vt:variant>
        <vt:lpwstr/>
      </vt:variant>
      <vt:variant>
        <vt:i4>6357088</vt:i4>
      </vt:variant>
      <vt:variant>
        <vt:i4>0</vt:i4>
      </vt:variant>
      <vt:variant>
        <vt:i4>0</vt:i4>
      </vt:variant>
      <vt:variant>
        <vt:i4>5</vt:i4>
      </vt:variant>
      <vt:variant>
        <vt:lpwstr>http://www.oho.qld.gov.au/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 Meeting of the Optometry Board of Australia</dc:title>
  <dc:subject>Communique</dc:subject>
  <dc:creator>Optometry Board</dc:creator>
  <cp:keywords>27 June 2014</cp:keywords>
  <cp:lastModifiedBy>gmeade</cp:lastModifiedBy>
  <cp:revision>2</cp:revision>
  <cp:lastPrinted>2013-09-10T21:39:00Z</cp:lastPrinted>
  <dcterms:created xsi:type="dcterms:W3CDTF">2014-07-20T23:57:00Z</dcterms:created>
  <dcterms:modified xsi:type="dcterms:W3CDTF">2014-07-20T23:57:00Z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